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CB572" w14:textId="5E8A524C" w:rsidR="00CC066C" w:rsidRPr="00CC066C" w:rsidRDefault="006B0BB0">
      <w:pPr>
        <w:pStyle w:val="Standard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CC066C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Kwestionariusz </w:t>
      </w:r>
      <w:r w:rsidR="00281328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Katolickich Praktyk </w:t>
      </w:r>
      <w:r w:rsidRPr="00CC066C">
        <w:rPr>
          <w:rFonts w:ascii="Palatino Linotype" w:hAnsi="Palatino Linotype"/>
          <w:b/>
          <w:bCs/>
          <w:color w:val="000000"/>
          <w:sz w:val="28"/>
          <w:szCs w:val="28"/>
        </w:rPr>
        <w:t>Religijnych</w:t>
      </w:r>
      <w:r w:rsidR="00AD0A0D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(KKPR)</w:t>
      </w:r>
    </w:p>
    <w:p w14:paraId="166A6B11" w14:textId="773231F0" w:rsidR="000E243B" w:rsidRPr="00CC066C" w:rsidRDefault="00FB465A">
      <w:pPr>
        <w:pStyle w:val="Standard"/>
        <w:jc w:val="center"/>
        <w:rPr>
          <w:rFonts w:ascii="Palatino Linotype" w:hAnsi="Palatino Linotype"/>
          <w:color w:val="000000"/>
          <w:sz w:val="22"/>
          <w:szCs w:val="22"/>
        </w:rPr>
      </w:pPr>
      <w:r w:rsidRPr="00CC066C">
        <w:rPr>
          <w:rFonts w:ascii="Palatino Linotype" w:hAnsi="Palatino Linotype"/>
          <w:color w:val="000000"/>
          <w:sz w:val="22"/>
          <w:szCs w:val="22"/>
        </w:rPr>
        <w:t>(Krok</w:t>
      </w:r>
      <w:r w:rsidR="00CC066C" w:rsidRPr="00CC066C">
        <w:rPr>
          <w:rFonts w:ascii="Palatino Linotype" w:hAnsi="Palatino Linotype"/>
          <w:color w:val="000000"/>
          <w:sz w:val="22"/>
          <w:szCs w:val="22"/>
        </w:rPr>
        <w:t xml:space="preserve">, Szcześniak, Falewicz, </w:t>
      </w:r>
      <w:r w:rsidR="00281328">
        <w:rPr>
          <w:rFonts w:ascii="Palatino Linotype" w:hAnsi="Palatino Linotype"/>
          <w:color w:val="000000"/>
          <w:sz w:val="22"/>
          <w:szCs w:val="22"/>
        </w:rPr>
        <w:t xml:space="preserve">&amp; </w:t>
      </w:r>
      <w:r w:rsidR="00CC066C" w:rsidRPr="00CC066C">
        <w:rPr>
          <w:rFonts w:ascii="Palatino Linotype" w:hAnsi="Palatino Linotype"/>
          <w:color w:val="000000"/>
          <w:sz w:val="22"/>
          <w:szCs w:val="22"/>
        </w:rPr>
        <w:t>Lekan</w:t>
      </w:r>
      <w:r w:rsidRPr="00CC066C">
        <w:rPr>
          <w:rFonts w:ascii="Palatino Linotype" w:hAnsi="Palatino Linotype"/>
          <w:color w:val="000000"/>
          <w:sz w:val="22"/>
          <w:szCs w:val="22"/>
        </w:rPr>
        <w:t>, 2022)</w:t>
      </w:r>
    </w:p>
    <w:p w14:paraId="0B9A1D15" w14:textId="77777777" w:rsidR="000E243B" w:rsidRPr="00281328" w:rsidRDefault="000E243B">
      <w:pPr>
        <w:pStyle w:val="Standarduser"/>
        <w:rPr>
          <w:rFonts w:ascii="Palatino Linotype" w:hAnsi="Palatino Linotype" w:cs="Arial Narrow"/>
          <w:iCs/>
          <w:caps/>
          <w:color w:val="000000"/>
          <w:sz w:val="22"/>
          <w:szCs w:val="22"/>
        </w:rPr>
      </w:pPr>
    </w:p>
    <w:p w14:paraId="325A610F" w14:textId="6801A09F" w:rsidR="000E243B" w:rsidRPr="00CC066C" w:rsidRDefault="006B0BB0" w:rsidP="00281328">
      <w:pPr>
        <w:pStyle w:val="Textbodyuser"/>
        <w:spacing w:line="24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CC066C">
        <w:rPr>
          <w:rFonts w:ascii="Palatino Linotype" w:hAnsi="Palatino Linotype" w:cs="Arial Narrow"/>
          <w:color w:val="000000"/>
          <w:sz w:val="22"/>
          <w:szCs w:val="22"/>
        </w:rPr>
        <w:t xml:space="preserve">Poniżej znajdują się twierdzenia dotyczące Pani/Pana opinii na temat religijnych praktyk wiary katolickiej pod postacią liturgii oraz innych praktyk. Przez </w:t>
      </w:r>
      <w:r w:rsidRPr="00CC066C">
        <w:rPr>
          <w:rFonts w:ascii="Palatino Linotype" w:hAnsi="Palatino Linotype" w:cs="Arial Narrow"/>
          <w:b/>
          <w:color w:val="000000"/>
          <w:sz w:val="22"/>
          <w:szCs w:val="22"/>
        </w:rPr>
        <w:t>liturgię</w:t>
      </w:r>
      <w:r w:rsidRPr="00CC066C">
        <w:rPr>
          <w:rFonts w:ascii="Palatino Linotype" w:hAnsi="Palatino Linotype" w:cs="Arial Narrow"/>
          <w:color w:val="000000"/>
          <w:sz w:val="22"/>
          <w:szCs w:val="22"/>
        </w:rPr>
        <w:t xml:space="preserve"> rozumiemy Mszę Świętą i sakramenty (np.</w:t>
      </w:r>
      <w:r w:rsidR="00281328">
        <w:rPr>
          <w:rFonts w:ascii="Palatino Linotype" w:hAnsi="Palatino Linotype" w:cs="Arial Narrow"/>
          <w:color w:val="000000"/>
          <w:sz w:val="22"/>
          <w:szCs w:val="22"/>
        </w:rPr>
        <w:t>:</w:t>
      </w:r>
      <w:r w:rsidRPr="00CC066C">
        <w:rPr>
          <w:rFonts w:ascii="Palatino Linotype" w:hAnsi="Palatino Linotype" w:cs="Arial Narrow"/>
          <w:color w:val="000000"/>
          <w:sz w:val="22"/>
          <w:szCs w:val="22"/>
        </w:rPr>
        <w:t xml:space="preserve"> chrzest, bierzmowanie, namaszczenie chorych). Jako </w:t>
      </w:r>
      <w:r w:rsidRPr="00CC066C">
        <w:rPr>
          <w:rFonts w:ascii="Palatino Linotype" w:hAnsi="Palatino Linotype" w:cs="Arial Narrow"/>
          <w:b/>
          <w:color w:val="000000"/>
          <w:sz w:val="22"/>
          <w:szCs w:val="22"/>
        </w:rPr>
        <w:t>pozostałe praktyki katolickie</w:t>
      </w:r>
      <w:r w:rsidRPr="00CC066C">
        <w:rPr>
          <w:rFonts w:ascii="Palatino Linotype" w:hAnsi="Palatino Linotype" w:cs="Arial Narrow"/>
          <w:color w:val="000000"/>
          <w:sz w:val="22"/>
          <w:szCs w:val="22"/>
        </w:rPr>
        <w:t xml:space="preserve"> rozumiemy formy pobożności stosowane poza liturgią</w:t>
      </w:r>
      <w:r w:rsidR="007E1F6A">
        <w:rPr>
          <w:rFonts w:ascii="Palatino Linotype" w:hAnsi="Palatino Linotype" w:cs="Arial Narrow"/>
          <w:color w:val="000000"/>
          <w:sz w:val="22"/>
          <w:szCs w:val="22"/>
        </w:rPr>
        <w:t xml:space="preserve"> (np.</w:t>
      </w:r>
      <w:r w:rsidRPr="00CC066C">
        <w:rPr>
          <w:rFonts w:ascii="Palatino Linotype" w:hAnsi="Palatino Linotype" w:cs="Arial Narrow"/>
          <w:color w:val="000000"/>
          <w:sz w:val="22"/>
          <w:szCs w:val="22"/>
        </w:rPr>
        <w:t xml:space="preserve">: odmawianie różańca, koronki do Bożego miłosierdzia, śpiewanie Litanii Loretańskiej, pielgrzymki do sanktuariów maryjnych </w:t>
      </w:r>
      <w:r w:rsidR="007E1F6A">
        <w:rPr>
          <w:rFonts w:ascii="Palatino Linotype" w:hAnsi="Palatino Linotype" w:cs="Arial Narrow"/>
          <w:color w:val="000000"/>
          <w:sz w:val="22"/>
          <w:szCs w:val="22"/>
        </w:rPr>
        <w:t>itp.)</w:t>
      </w:r>
      <w:r w:rsidRPr="00CC066C">
        <w:rPr>
          <w:rFonts w:ascii="Palatino Linotype" w:hAnsi="Palatino Linotype" w:cs="Arial Narrow"/>
          <w:color w:val="000000"/>
          <w:sz w:val="22"/>
          <w:szCs w:val="22"/>
        </w:rPr>
        <w:t>.</w:t>
      </w:r>
      <w:r w:rsidR="005A6176" w:rsidRPr="00CC066C">
        <w:rPr>
          <w:rFonts w:ascii="Palatino Linotype" w:hAnsi="Palatino Linotype" w:cs="Arial Narrow"/>
          <w:color w:val="000000"/>
          <w:sz w:val="22"/>
          <w:szCs w:val="22"/>
        </w:rPr>
        <w:t xml:space="preserve"> Nie ma tutaj odpowiedzi dobrych ani złych. Zależy nam wyłącznie na poznaniu Pani/Pana opinii.</w:t>
      </w:r>
    </w:p>
    <w:p w14:paraId="504A394A" w14:textId="179570E2" w:rsidR="000E243B" w:rsidRPr="00CC066C" w:rsidRDefault="006B0BB0" w:rsidP="00281328">
      <w:pPr>
        <w:pStyle w:val="Textbodyuser"/>
        <w:spacing w:line="240" w:lineRule="auto"/>
        <w:ind w:firstLine="708"/>
        <w:jc w:val="both"/>
        <w:rPr>
          <w:rFonts w:ascii="Palatino Linotype" w:hAnsi="Palatino Linotype" w:cs="Arial Narrow"/>
          <w:color w:val="000000"/>
          <w:sz w:val="22"/>
          <w:szCs w:val="22"/>
        </w:rPr>
      </w:pPr>
      <w:r w:rsidRPr="00CC066C">
        <w:rPr>
          <w:rFonts w:ascii="Palatino Linotype" w:hAnsi="Palatino Linotype" w:cs="Arial Narrow"/>
          <w:color w:val="000000"/>
          <w:sz w:val="22"/>
          <w:szCs w:val="22"/>
        </w:rPr>
        <w:t xml:space="preserve">Proszę uważnie przeczytać każde z </w:t>
      </w:r>
      <w:r w:rsidR="00281328">
        <w:rPr>
          <w:rFonts w:ascii="Palatino Linotype" w:hAnsi="Palatino Linotype" w:cs="Arial Narrow"/>
          <w:color w:val="000000"/>
          <w:sz w:val="22"/>
          <w:szCs w:val="22"/>
        </w:rPr>
        <w:t>poniższych</w:t>
      </w:r>
      <w:r w:rsidRPr="00CC066C">
        <w:rPr>
          <w:rFonts w:ascii="Palatino Linotype" w:hAnsi="Palatino Linotype" w:cs="Arial Narrow"/>
          <w:color w:val="000000"/>
          <w:sz w:val="22"/>
          <w:szCs w:val="22"/>
        </w:rPr>
        <w:t xml:space="preserve"> twierdzeń, zwracając uwagę na jego treść i określić, w jakim stopniu zgadza się Pani/Pan z nim, zakreślając wybraną cyfrę spośród znajdujących się obok twierdzenia. Poszczególne cyfry oznaczają:</w:t>
      </w:r>
    </w:p>
    <w:p w14:paraId="4A84B89A" w14:textId="0D5F7CA7" w:rsidR="000E243B" w:rsidRPr="00CC066C" w:rsidRDefault="006B0BB0" w:rsidP="00281328">
      <w:pPr>
        <w:pStyle w:val="Textbodyuser"/>
        <w:spacing w:after="0" w:line="240" w:lineRule="auto"/>
        <w:ind w:firstLine="3238"/>
        <w:jc w:val="both"/>
        <w:rPr>
          <w:rFonts w:ascii="Palatino Linotype" w:hAnsi="Palatino Linotype" w:cs="Arial Narrow"/>
          <w:color w:val="000000"/>
          <w:sz w:val="22"/>
          <w:szCs w:val="22"/>
        </w:rPr>
      </w:pPr>
      <w:r w:rsidRPr="00CC066C">
        <w:rPr>
          <w:rFonts w:ascii="Palatino Linotype" w:hAnsi="Palatino Linotype" w:cs="Arial Narrow"/>
          <w:color w:val="000000"/>
          <w:sz w:val="22"/>
          <w:szCs w:val="22"/>
        </w:rPr>
        <w:t>1 – zdecydowanie nie</w:t>
      </w:r>
      <w:r w:rsidR="00565E53" w:rsidRPr="00CC066C">
        <w:rPr>
          <w:rFonts w:ascii="Palatino Linotype" w:hAnsi="Palatino Linotype" w:cs="Arial Narrow"/>
          <w:color w:val="000000"/>
          <w:sz w:val="22"/>
          <w:szCs w:val="22"/>
        </w:rPr>
        <w:t xml:space="preserve"> zgadzam się</w:t>
      </w:r>
    </w:p>
    <w:p w14:paraId="60AADB49" w14:textId="598E5C0C" w:rsidR="000E243B" w:rsidRPr="00CC066C" w:rsidRDefault="006B0BB0" w:rsidP="00281328">
      <w:pPr>
        <w:pStyle w:val="Textbodyuser"/>
        <w:spacing w:after="0" w:line="240" w:lineRule="auto"/>
        <w:ind w:firstLine="3240"/>
        <w:jc w:val="both"/>
        <w:rPr>
          <w:rFonts w:ascii="Palatino Linotype" w:hAnsi="Palatino Linotype" w:cs="Arial Narrow"/>
          <w:color w:val="000000"/>
          <w:sz w:val="22"/>
          <w:szCs w:val="22"/>
        </w:rPr>
      </w:pPr>
      <w:r w:rsidRPr="00CC066C">
        <w:rPr>
          <w:rFonts w:ascii="Palatino Linotype" w:hAnsi="Palatino Linotype" w:cs="Arial Narrow"/>
          <w:color w:val="000000"/>
          <w:sz w:val="22"/>
          <w:szCs w:val="22"/>
        </w:rPr>
        <w:t>2 – nie</w:t>
      </w:r>
      <w:r w:rsidR="00565E53" w:rsidRPr="00CC066C">
        <w:rPr>
          <w:rFonts w:ascii="Palatino Linotype" w:hAnsi="Palatino Linotype" w:cs="Arial Narrow"/>
          <w:color w:val="000000"/>
          <w:sz w:val="22"/>
          <w:szCs w:val="22"/>
        </w:rPr>
        <w:t xml:space="preserve"> zgadzam się</w:t>
      </w:r>
    </w:p>
    <w:p w14:paraId="15AB7C94" w14:textId="6AF0B949" w:rsidR="000E243B" w:rsidRPr="00CC066C" w:rsidRDefault="006B0BB0" w:rsidP="00281328">
      <w:pPr>
        <w:pStyle w:val="Textbodyuser"/>
        <w:spacing w:after="0" w:line="240" w:lineRule="auto"/>
        <w:ind w:firstLine="3240"/>
        <w:jc w:val="both"/>
        <w:rPr>
          <w:rFonts w:ascii="Palatino Linotype" w:hAnsi="Palatino Linotype" w:cs="Arial Narrow"/>
          <w:color w:val="000000"/>
          <w:sz w:val="22"/>
          <w:szCs w:val="22"/>
        </w:rPr>
      </w:pPr>
      <w:r w:rsidRPr="00CC066C">
        <w:rPr>
          <w:rFonts w:ascii="Palatino Linotype" w:hAnsi="Palatino Linotype" w:cs="Arial Narrow"/>
          <w:color w:val="000000"/>
          <w:sz w:val="22"/>
          <w:szCs w:val="22"/>
        </w:rPr>
        <w:t>3 – raczej nie</w:t>
      </w:r>
      <w:r w:rsidR="00565E53" w:rsidRPr="00CC066C">
        <w:rPr>
          <w:rFonts w:ascii="Palatino Linotype" w:hAnsi="Palatino Linotype" w:cs="Arial Narrow"/>
          <w:color w:val="000000"/>
          <w:sz w:val="22"/>
          <w:szCs w:val="22"/>
        </w:rPr>
        <w:t xml:space="preserve"> zgadzam się</w:t>
      </w:r>
    </w:p>
    <w:p w14:paraId="6ED6F34F" w14:textId="77777777" w:rsidR="000E243B" w:rsidRPr="00CC066C" w:rsidRDefault="006B0BB0" w:rsidP="00281328">
      <w:pPr>
        <w:pStyle w:val="Textbodyuser"/>
        <w:spacing w:after="0" w:line="240" w:lineRule="auto"/>
        <w:ind w:firstLine="3240"/>
        <w:jc w:val="both"/>
        <w:rPr>
          <w:rFonts w:ascii="Palatino Linotype" w:hAnsi="Palatino Linotype" w:cs="Arial Narrow"/>
          <w:color w:val="000000"/>
          <w:sz w:val="22"/>
          <w:szCs w:val="22"/>
        </w:rPr>
      </w:pPr>
      <w:r w:rsidRPr="00CC066C">
        <w:rPr>
          <w:rFonts w:ascii="Palatino Linotype" w:hAnsi="Palatino Linotype" w:cs="Arial Narrow"/>
          <w:color w:val="000000"/>
          <w:sz w:val="22"/>
          <w:szCs w:val="22"/>
        </w:rPr>
        <w:t>4 – nie mam zdania</w:t>
      </w:r>
    </w:p>
    <w:p w14:paraId="47410AB8" w14:textId="07B65831" w:rsidR="000E243B" w:rsidRPr="00CC066C" w:rsidRDefault="006B0BB0" w:rsidP="00281328">
      <w:pPr>
        <w:pStyle w:val="Textbodyuser"/>
        <w:spacing w:after="0" w:line="240" w:lineRule="auto"/>
        <w:ind w:firstLine="3240"/>
        <w:jc w:val="both"/>
        <w:rPr>
          <w:rFonts w:ascii="Palatino Linotype" w:hAnsi="Palatino Linotype" w:cs="Arial Narrow"/>
          <w:color w:val="000000"/>
          <w:sz w:val="22"/>
          <w:szCs w:val="22"/>
        </w:rPr>
      </w:pPr>
      <w:r w:rsidRPr="00CC066C">
        <w:rPr>
          <w:rFonts w:ascii="Palatino Linotype" w:hAnsi="Palatino Linotype" w:cs="Arial Narrow"/>
          <w:color w:val="000000"/>
          <w:sz w:val="22"/>
          <w:szCs w:val="22"/>
        </w:rPr>
        <w:t xml:space="preserve">5 – raczej </w:t>
      </w:r>
      <w:r w:rsidR="00565E53" w:rsidRPr="00CC066C">
        <w:rPr>
          <w:rFonts w:ascii="Palatino Linotype" w:hAnsi="Palatino Linotype" w:cs="Arial Narrow"/>
          <w:color w:val="000000"/>
          <w:sz w:val="22"/>
          <w:szCs w:val="22"/>
        </w:rPr>
        <w:t>zgadzam się</w:t>
      </w:r>
    </w:p>
    <w:p w14:paraId="254519C6" w14:textId="6EBCBF45" w:rsidR="000E243B" w:rsidRPr="00CC066C" w:rsidRDefault="006B0BB0" w:rsidP="00281328">
      <w:pPr>
        <w:pStyle w:val="Textbodyuser"/>
        <w:spacing w:after="0" w:line="240" w:lineRule="auto"/>
        <w:ind w:firstLine="3240"/>
        <w:jc w:val="both"/>
        <w:rPr>
          <w:rFonts w:ascii="Palatino Linotype" w:hAnsi="Palatino Linotype" w:cs="Arial Narrow"/>
          <w:color w:val="000000"/>
          <w:sz w:val="22"/>
          <w:szCs w:val="22"/>
        </w:rPr>
      </w:pPr>
      <w:r w:rsidRPr="00CC066C">
        <w:rPr>
          <w:rFonts w:ascii="Palatino Linotype" w:hAnsi="Palatino Linotype" w:cs="Arial Narrow"/>
          <w:color w:val="000000"/>
          <w:sz w:val="22"/>
          <w:szCs w:val="22"/>
        </w:rPr>
        <w:t xml:space="preserve">6 – </w:t>
      </w:r>
      <w:r w:rsidR="00565E53" w:rsidRPr="00CC066C">
        <w:rPr>
          <w:rFonts w:ascii="Palatino Linotype" w:hAnsi="Palatino Linotype" w:cs="Arial Narrow"/>
          <w:color w:val="000000"/>
          <w:sz w:val="22"/>
          <w:szCs w:val="22"/>
        </w:rPr>
        <w:t>zgadzam się</w:t>
      </w:r>
    </w:p>
    <w:p w14:paraId="66FA8E1B" w14:textId="5DDA8205" w:rsidR="000E243B" w:rsidRPr="00CC066C" w:rsidRDefault="006B0BB0" w:rsidP="00281328">
      <w:pPr>
        <w:pStyle w:val="Textbodyuser"/>
        <w:spacing w:after="0" w:line="240" w:lineRule="auto"/>
        <w:ind w:firstLine="3238"/>
        <w:jc w:val="both"/>
        <w:rPr>
          <w:rFonts w:ascii="Palatino Linotype" w:hAnsi="Palatino Linotype" w:cs="Arial Narrow"/>
          <w:color w:val="000000"/>
          <w:sz w:val="22"/>
          <w:szCs w:val="22"/>
        </w:rPr>
      </w:pPr>
      <w:r w:rsidRPr="00CC066C">
        <w:rPr>
          <w:rFonts w:ascii="Palatino Linotype" w:hAnsi="Palatino Linotype" w:cs="Arial Narrow"/>
          <w:color w:val="000000"/>
          <w:sz w:val="22"/>
          <w:szCs w:val="22"/>
        </w:rPr>
        <w:t xml:space="preserve">7 – zdecydowanie </w:t>
      </w:r>
      <w:r w:rsidR="00565E53" w:rsidRPr="00CC066C">
        <w:rPr>
          <w:rFonts w:ascii="Palatino Linotype" w:hAnsi="Palatino Linotype" w:cs="Arial Narrow"/>
          <w:color w:val="000000"/>
          <w:sz w:val="22"/>
          <w:szCs w:val="22"/>
        </w:rPr>
        <w:t>zgadzam się</w:t>
      </w:r>
    </w:p>
    <w:tbl>
      <w:tblPr>
        <w:tblW w:w="5000" w:type="pct"/>
        <w:tblInd w:w="-2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5"/>
        <w:gridCol w:w="2577"/>
      </w:tblGrid>
      <w:tr w:rsidR="000E243B" w:rsidRPr="00CC066C" w14:paraId="38659E90" w14:textId="77777777" w:rsidTr="001F78DB">
        <w:trPr>
          <w:trHeight w:val="397"/>
        </w:trPr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B25B61" w14:textId="15781F3F" w:rsidR="00972E68" w:rsidRPr="00CC066C" w:rsidRDefault="00D7416D" w:rsidP="00584DD3">
            <w:pPr>
              <w:pStyle w:val="Standarduser"/>
              <w:numPr>
                <w:ilvl w:val="0"/>
                <w:numId w:val="11"/>
              </w:numPr>
              <w:spacing w:line="276" w:lineRule="auto"/>
              <w:rPr>
                <w:rFonts w:ascii="Palatino Linotype" w:hAnsi="Palatino Linotype" w:cs="Arial Narrow"/>
                <w:color w:val="000000"/>
                <w:sz w:val="22"/>
                <w:szCs w:val="22"/>
              </w:rPr>
            </w:pPr>
            <w:bookmarkStart w:id="0" w:name="_Hlk117185386"/>
            <w:r w:rsidRPr="00CC066C">
              <w:rPr>
                <w:rFonts w:ascii="Palatino Linotype" w:hAnsi="Palatino Linotype" w:cs="Arial Narrow"/>
                <w:color w:val="000000"/>
                <w:sz w:val="22"/>
                <w:szCs w:val="22"/>
              </w:rPr>
              <w:t>Unikam chodzenia na Mszę świętą, podczas której księża straszą piekłem i karą za grzechy.</w:t>
            </w:r>
            <w:r w:rsidR="007E1F6A">
              <w:rPr>
                <w:rFonts w:ascii="Palatino Linotype" w:hAnsi="Palatino Linotype" w:cs="Arial Narrow"/>
                <w:color w:val="000000"/>
                <w:sz w:val="22"/>
                <w:szCs w:val="22"/>
              </w:rPr>
              <w:t xml:space="preserve"> </w:t>
            </w:r>
            <w:r w:rsidR="00584DD3" w:rsidRPr="00CC066C">
              <w:rPr>
                <w:rFonts w:ascii="Palatino Linotype" w:hAnsi="Palatino Linotype" w:cs="Arial Narrow"/>
                <w:color w:val="000000"/>
                <w:sz w:val="22"/>
                <w:szCs w:val="22"/>
              </w:rPr>
              <w:t>*</w:t>
            </w:r>
            <w:r w:rsidR="00BD4422">
              <w:rPr>
                <w:rFonts w:ascii="Palatino Linotype" w:hAnsi="Palatino Linotype" w:cs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688291" w14:textId="77777777" w:rsidR="000E243B" w:rsidRPr="00CC066C" w:rsidRDefault="006B0BB0" w:rsidP="00281328">
            <w:pPr>
              <w:pStyle w:val="Standarduser"/>
              <w:spacing w:line="276" w:lineRule="auto"/>
              <w:jc w:val="both"/>
              <w:rPr>
                <w:rFonts w:ascii="Palatino Linotype" w:hAnsi="Palatino Linotype" w:cs="Arial Narrow"/>
                <w:color w:val="000000"/>
                <w:sz w:val="22"/>
                <w:szCs w:val="22"/>
              </w:rPr>
            </w:pPr>
            <w:r w:rsidRPr="00CC066C">
              <w:rPr>
                <w:rFonts w:ascii="Palatino Linotype" w:hAnsi="Palatino Linotype" w:cs="Arial Narrow"/>
                <w:color w:val="000000"/>
                <w:sz w:val="22"/>
                <w:szCs w:val="22"/>
              </w:rPr>
              <w:t>1    2    3    4    5    6    7</w:t>
            </w:r>
          </w:p>
        </w:tc>
      </w:tr>
      <w:tr w:rsidR="000E243B" w:rsidRPr="00CC066C" w14:paraId="2C43104A" w14:textId="77777777" w:rsidTr="001F78DB">
        <w:trPr>
          <w:trHeight w:val="397"/>
        </w:trPr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EE984F" w14:textId="3C535FDF" w:rsidR="00972E68" w:rsidRPr="00CC066C" w:rsidRDefault="003818CF" w:rsidP="00584DD3">
            <w:pPr>
              <w:pStyle w:val="Akapitzlist"/>
              <w:numPr>
                <w:ilvl w:val="0"/>
                <w:numId w:val="11"/>
              </w:numPr>
              <w:rPr>
                <w:rFonts w:ascii="Palatino Linotype" w:hAnsi="Palatino Linotype" w:cs="Arial Narrow"/>
                <w:color w:val="000000"/>
                <w:sz w:val="22"/>
                <w:szCs w:val="22"/>
              </w:rPr>
            </w:pPr>
            <w:r w:rsidRPr="00CC066C">
              <w:rPr>
                <w:rFonts w:ascii="Palatino Linotype" w:hAnsi="Palatino Linotype"/>
                <w:sz w:val="22"/>
                <w:szCs w:val="22"/>
              </w:rPr>
              <w:t>Formy pobożności ludowej w prosty sposób wyrażają wiarę w Boga.</w:t>
            </w:r>
            <w:r w:rsidR="00BD442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  <w:tc>
          <w:tcPr>
            <w:tcW w:w="2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55D116" w14:textId="77777777" w:rsidR="000E243B" w:rsidRPr="00CC066C" w:rsidRDefault="006B0BB0" w:rsidP="00281328">
            <w:pPr>
              <w:pStyle w:val="Standarduser"/>
              <w:spacing w:line="276" w:lineRule="auto"/>
              <w:jc w:val="both"/>
              <w:rPr>
                <w:rFonts w:ascii="Palatino Linotype" w:hAnsi="Palatino Linotype" w:cs="Arial Narrow"/>
                <w:color w:val="000000"/>
                <w:sz w:val="22"/>
                <w:szCs w:val="22"/>
              </w:rPr>
            </w:pPr>
            <w:r w:rsidRPr="00CC066C">
              <w:rPr>
                <w:rFonts w:ascii="Palatino Linotype" w:hAnsi="Palatino Linotype" w:cs="Arial Narrow"/>
                <w:color w:val="000000"/>
                <w:sz w:val="22"/>
                <w:szCs w:val="22"/>
              </w:rPr>
              <w:t>1    2    3    4    5    6    7</w:t>
            </w:r>
          </w:p>
        </w:tc>
      </w:tr>
      <w:tr w:rsidR="000E243B" w:rsidRPr="00CC066C" w14:paraId="6A10574C" w14:textId="77777777" w:rsidTr="001F78DB">
        <w:trPr>
          <w:trHeight w:val="397"/>
        </w:trPr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D4A274" w14:textId="6591B963" w:rsidR="000E243B" w:rsidRPr="00CC066C" w:rsidRDefault="00584DD3" w:rsidP="00F42D4B">
            <w:pPr>
              <w:pStyle w:val="Akapitzlist"/>
              <w:numPr>
                <w:ilvl w:val="0"/>
                <w:numId w:val="11"/>
              </w:numPr>
              <w:rPr>
                <w:rFonts w:ascii="Palatino Linotype" w:hAnsi="Palatino Linotype" w:cs="Arial Narrow"/>
                <w:color w:val="000000"/>
                <w:sz w:val="22"/>
                <w:szCs w:val="22"/>
              </w:rPr>
            </w:pPr>
            <w:r w:rsidRPr="00CC066C">
              <w:rPr>
                <w:rFonts w:ascii="Palatino Linotype" w:hAnsi="Palatino Linotype" w:cs="Arial Narrow"/>
                <w:color w:val="000000"/>
                <w:sz w:val="22"/>
                <w:szCs w:val="22"/>
              </w:rPr>
              <w:t>Pobożność ludowa jest prawdziwym wyrazem wiary chrześcijańskiej.</w:t>
            </w:r>
            <w:r w:rsidR="00BD4422">
              <w:rPr>
                <w:rFonts w:ascii="Palatino Linotype" w:hAnsi="Palatino Linotype" w:cs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68FF21" w14:textId="77777777" w:rsidR="000E243B" w:rsidRPr="00CC066C" w:rsidRDefault="006B0BB0" w:rsidP="00281328">
            <w:pPr>
              <w:pStyle w:val="Standarduser"/>
              <w:spacing w:line="276" w:lineRule="auto"/>
              <w:jc w:val="both"/>
              <w:rPr>
                <w:rFonts w:ascii="Palatino Linotype" w:hAnsi="Palatino Linotype" w:cs="Arial Narrow"/>
                <w:color w:val="000000"/>
                <w:sz w:val="22"/>
                <w:szCs w:val="22"/>
              </w:rPr>
            </w:pPr>
            <w:r w:rsidRPr="00CC066C">
              <w:rPr>
                <w:rFonts w:ascii="Palatino Linotype" w:hAnsi="Palatino Linotype" w:cs="Arial Narrow"/>
                <w:color w:val="000000"/>
                <w:sz w:val="22"/>
                <w:szCs w:val="22"/>
              </w:rPr>
              <w:t>1    2    3    4    5    6    7</w:t>
            </w:r>
          </w:p>
        </w:tc>
      </w:tr>
      <w:tr w:rsidR="000E243B" w:rsidRPr="00CC066C" w14:paraId="7C36A612" w14:textId="77777777" w:rsidTr="001F78DB">
        <w:trPr>
          <w:trHeight w:val="397"/>
        </w:trPr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F1F54D" w14:textId="6493CEF9" w:rsidR="00972E68" w:rsidRPr="00CC066C" w:rsidRDefault="00584DD3" w:rsidP="00584DD3">
            <w:pPr>
              <w:pStyle w:val="Akapitzlist"/>
              <w:numPr>
                <w:ilvl w:val="0"/>
                <w:numId w:val="11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CC066C">
              <w:rPr>
                <w:rFonts w:ascii="Palatino Linotype" w:hAnsi="Palatino Linotype"/>
                <w:sz w:val="22"/>
                <w:szCs w:val="22"/>
              </w:rPr>
              <w:t>Wszystkie religie proponują podobne wartości, co świecki światopogląd.</w:t>
            </w:r>
            <w:r w:rsidR="007E1F6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CC066C">
              <w:rPr>
                <w:rFonts w:ascii="Palatino Linotype" w:hAnsi="Palatino Linotype"/>
                <w:sz w:val="22"/>
                <w:szCs w:val="22"/>
              </w:rPr>
              <w:t>*</w:t>
            </w:r>
            <w:r w:rsidR="00BD442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  <w:tc>
          <w:tcPr>
            <w:tcW w:w="2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5C33A8" w14:textId="77777777" w:rsidR="000E243B" w:rsidRPr="00CC066C" w:rsidRDefault="006B0BB0" w:rsidP="00281328">
            <w:pPr>
              <w:pStyle w:val="Standarduser"/>
              <w:spacing w:line="276" w:lineRule="auto"/>
              <w:jc w:val="both"/>
              <w:rPr>
                <w:rFonts w:ascii="Palatino Linotype" w:hAnsi="Palatino Linotype" w:cs="Arial Narrow"/>
                <w:color w:val="000000"/>
                <w:sz w:val="22"/>
                <w:szCs w:val="22"/>
              </w:rPr>
            </w:pPr>
            <w:r w:rsidRPr="00CC066C">
              <w:rPr>
                <w:rFonts w:ascii="Palatino Linotype" w:hAnsi="Palatino Linotype" w:cs="Arial Narrow"/>
                <w:color w:val="000000"/>
                <w:sz w:val="22"/>
                <w:szCs w:val="22"/>
              </w:rPr>
              <w:t>1    2    3    4    5    6    7</w:t>
            </w:r>
          </w:p>
        </w:tc>
      </w:tr>
      <w:tr w:rsidR="000E243B" w:rsidRPr="00CC066C" w14:paraId="6E2D4A51" w14:textId="77777777" w:rsidTr="001F78DB">
        <w:trPr>
          <w:trHeight w:val="397"/>
        </w:trPr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8DEBE9" w14:textId="228200D4" w:rsidR="00972E68" w:rsidRPr="00CC066C" w:rsidRDefault="00584DD3" w:rsidP="00584DD3">
            <w:pPr>
              <w:pStyle w:val="Akapitzlist"/>
              <w:numPr>
                <w:ilvl w:val="0"/>
                <w:numId w:val="11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CC066C">
              <w:rPr>
                <w:rFonts w:ascii="Palatino Linotype" w:hAnsi="Palatino Linotype" w:cs="Arial Narrow"/>
                <w:color w:val="000000"/>
                <w:sz w:val="22"/>
                <w:szCs w:val="22"/>
              </w:rPr>
              <w:t>Udział we Mszy świętej jest dla mnie najważniejszym elementem praktykowania wiary.</w:t>
            </w:r>
            <w:r w:rsidR="00BD4422">
              <w:rPr>
                <w:rFonts w:ascii="Palatino Linotype" w:hAnsi="Palatino Linotype" w:cs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A02EB8" w14:textId="48DCD9CC" w:rsidR="000E243B" w:rsidRPr="00CC066C" w:rsidRDefault="00281328" w:rsidP="00281328">
            <w:pPr>
              <w:pStyle w:val="Standarduser"/>
              <w:spacing w:line="276" w:lineRule="auto"/>
              <w:jc w:val="both"/>
              <w:rPr>
                <w:rFonts w:ascii="Palatino Linotype" w:hAnsi="Palatino Linotype" w:cs="Arial Narrow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Arial Narrow"/>
                <w:color w:val="000000"/>
                <w:sz w:val="22"/>
                <w:szCs w:val="22"/>
              </w:rPr>
              <w:t>1</w:t>
            </w:r>
            <w:r w:rsidR="006B0BB0" w:rsidRPr="00CC066C">
              <w:rPr>
                <w:rFonts w:ascii="Palatino Linotype" w:hAnsi="Palatino Linotype" w:cs="Arial Narrow"/>
                <w:color w:val="000000"/>
                <w:sz w:val="22"/>
                <w:szCs w:val="22"/>
              </w:rPr>
              <w:t xml:space="preserve">   </w:t>
            </w:r>
            <w:r w:rsidRPr="00CC066C">
              <w:rPr>
                <w:rFonts w:ascii="Palatino Linotype" w:hAnsi="Palatino Linotype" w:cs="Arial Narrow"/>
                <w:color w:val="000000"/>
                <w:sz w:val="22"/>
                <w:szCs w:val="22"/>
              </w:rPr>
              <w:t xml:space="preserve"> </w:t>
            </w:r>
            <w:r w:rsidR="006B0BB0" w:rsidRPr="00CC066C">
              <w:rPr>
                <w:rFonts w:ascii="Palatino Linotype" w:hAnsi="Palatino Linotype" w:cs="Arial Narrow"/>
                <w:color w:val="000000"/>
                <w:sz w:val="22"/>
                <w:szCs w:val="22"/>
              </w:rPr>
              <w:t>2    3    4    5    6    7</w:t>
            </w:r>
          </w:p>
        </w:tc>
      </w:tr>
      <w:tr w:rsidR="000E243B" w:rsidRPr="00CC066C" w14:paraId="5B193C27" w14:textId="77777777" w:rsidTr="001F78DB">
        <w:trPr>
          <w:trHeight w:val="397"/>
        </w:trPr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8900D5" w14:textId="70669423" w:rsidR="000E243B" w:rsidRPr="00CC066C" w:rsidRDefault="00584DD3" w:rsidP="00584DD3">
            <w:pPr>
              <w:pStyle w:val="Akapitzlist"/>
              <w:numPr>
                <w:ilvl w:val="0"/>
                <w:numId w:val="11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CC066C">
              <w:rPr>
                <w:rFonts w:ascii="Palatino Linotype" w:hAnsi="Palatino Linotype"/>
                <w:sz w:val="22"/>
                <w:szCs w:val="22"/>
              </w:rPr>
              <w:t>Ludowe praktyki religijne przyczyniają się do wzrostu w wierze.</w:t>
            </w:r>
            <w:r w:rsidR="00BD442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  <w:tc>
          <w:tcPr>
            <w:tcW w:w="2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F1CB83" w14:textId="77777777" w:rsidR="000E243B" w:rsidRPr="00CC066C" w:rsidRDefault="006B0BB0" w:rsidP="00281328">
            <w:pPr>
              <w:pStyle w:val="Standarduser"/>
              <w:spacing w:line="276" w:lineRule="auto"/>
              <w:jc w:val="both"/>
              <w:rPr>
                <w:rFonts w:ascii="Palatino Linotype" w:hAnsi="Palatino Linotype" w:cs="Arial Narrow"/>
                <w:color w:val="000000"/>
                <w:sz w:val="22"/>
                <w:szCs w:val="22"/>
              </w:rPr>
            </w:pPr>
            <w:r w:rsidRPr="00CC066C">
              <w:rPr>
                <w:rFonts w:ascii="Palatino Linotype" w:hAnsi="Palatino Linotype" w:cs="Arial Narrow"/>
                <w:color w:val="000000"/>
                <w:sz w:val="22"/>
                <w:szCs w:val="22"/>
              </w:rPr>
              <w:t>1    2    3    4    5    6    7</w:t>
            </w:r>
          </w:p>
        </w:tc>
      </w:tr>
      <w:tr w:rsidR="000E243B" w:rsidRPr="00CC066C" w14:paraId="6FD68469" w14:textId="77777777" w:rsidTr="001F78DB">
        <w:trPr>
          <w:trHeight w:val="397"/>
        </w:trPr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257CA8" w14:textId="0C2E3AD6" w:rsidR="00972E68" w:rsidRPr="00CC066C" w:rsidRDefault="00916A7E" w:rsidP="00916A7E">
            <w:pPr>
              <w:pStyle w:val="Akapitzlist"/>
              <w:numPr>
                <w:ilvl w:val="0"/>
                <w:numId w:val="11"/>
              </w:numPr>
              <w:rPr>
                <w:rFonts w:ascii="Palatino Linotype" w:hAnsi="Palatino Linotype" w:cs="Arial Narrow"/>
                <w:color w:val="000000"/>
                <w:sz w:val="22"/>
                <w:szCs w:val="22"/>
              </w:rPr>
            </w:pPr>
            <w:r w:rsidRPr="00CC066C">
              <w:rPr>
                <w:rFonts w:ascii="Palatino Linotype" w:hAnsi="Palatino Linotype"/>
                <w:sz w:val="22"/>
                <w:szCs w:val="22"/>
              </w:rPr>
              <w:t>Zasady moralne proponowane przez Kościół nie przystają do dzisiejszej rzeczywistości.</w:t>
            </w:r>
            <w:r w:rsidR="007E1F6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0824A6">
              <w:rPr>
                <w:rFonts w:ascii="Palatino Linotype" w:hAnsi="Palatino Linotype"/>
                <w:sz w:val="22"/>
                <w:szCs w:val="22"/>
              </w:rPr>
              <w:t>*</w:t>
            </w:r>
            <w:r w:rsidR="00BD442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  <w:tc>
          <w:tcPr>
            <w:tcW w:w="2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2C26BA" w14:textId="79DA0BD3" w:rsidR="000E243B" w:rsidRPr="00CC066C" w:rsidRDefault="00281328" w:rsidP="00281328">
            <w:pPr>
              <w:pStyle w:val="Standarduser"/>
              <w:spacing w:line="276" w:lineRule="auto"/>
              <w:jc w:val="both"/>
              <w:rPr>
                <w:rFonts w:ascii="Palatino Linotype" w:hAnsi="Palatino Linotype" w:cs="Arial Narrow"/>
                <w:color w:val="000000"/>
                <w:sz w:val="22"/>
                <w:szCs w:val="22"/>
              </w:rPr>
            </w:pPr>
            <w:r w:rsidRPr="00CC066C">
              <w:rPr>
                <w:rFonts w:ascii="Palatino Linotype" w:hAnsi="Palatino Linotype" w:cs="Arial Narrow"/>
                <w:color w:val="000000"/>
                <w:sz w:val="22"/>
                <w:szCs w:val="22"/>
              </w:rPr>
              <w:t>1    2    3    4    5    6    7</w:t>
            </w:r>
          </w:p>
        </w:tc>
      </w:tr>
      <w:tr w:rsidR="00851ED0" w:rsidRPr="00CC066C" w14:paraId="218D75DF" w14:textId="77777777" w:rsidTr="001F78DB">
        <w:trPr>
          <w:trHeight w:val="397"/>
        </w:trPr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FBDA91" w14:textId="2A4DFBBA" w:rsidR="00851ED0" w:rsidRPr="00281328" w:rsidRDefault="00FB465A" w:rsidP="00281328">
            <w:pPr>
              <w:pStyle w:val="Akapitzlist"/>
              <w:numPr>
                <w:ilvl w:val="0"/>
                <w:numId w:val="11"/>
              </w:numPr>
              <w:rPr>
                <w:rFonts w:ascii="Palatino Linotype" w:hAnsi="Palatino Linotype" w:cs="Arial Narrow"/>
                <w:color w:val="000000"/>
                <w:sz w:val="22"/>
                <w:szCs w:val="22"/>
              </w:rPr>
            </w:pPr>
            <w:r w:rsidRPr="00281328">
              <w:rPr>
                <w:rFonts w:ascii="Palatino Linotype" w:hAnsi="Palatino Linotype" w:cs="Arial Narrow"/>
                <w:color w:val="000000"/>
                <w:sz w:val="22"/>
                <w:szCs w:val="22"/>
              </w:rPr>
              <w:t>Proste, popularne praktyki religijne wyrażają głębię wiary.</w:t>
            </w:r>
            <w:r w:rsidR="00BD4422">
              <w:rPr>
                <w:rFonts w:ascii="Palatino Linotype" w:hAnsi="Palatino Linotype" w:cs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FC9930" w14:textId="3D04A9FE" w:rsidR="00851ED0" w:rsidRPr="00CC066C" w:rsidRDefault="00281328" w:rsidP="00281328">
            <w:pPr>
              <w:pStyle w:val="Standarduser"/>
              <w:spacing w:line="276" w:lineRule="auto"/>
              <w:jc w:val="both"/>
              <w:rPr>
                <w:rFonts w:ascii="Palatino Linotype" w:hAnsi="Palatino Linotype" w:cs="Arial Narrow"/>
                <w:color w:val="000000"/>
                <w:sz w:val="22"/>
                <w:szCs w:val="22"/>
              </w:rPr>
            </w:pPr>
            <w:r w:rsidRPr="00CC066C">
              <w:rPr>
                <w:rFonts w:ascii="Palatino Linotype" w:hAnsi="Palatino Linotype" w:cs="Arial Narrow"/>
                <w:color w:val="000000"/>
                <w:sz w:val="22"/>
                <w:szCs w:val="22"/>
              </w:rPr>
              <w:t>1    2    3    4    5    6    7</w:t>
            </w:r>
          </w:p>
        </w:tc>
      </w:tr>
      <w:tr w:rsidR="00851ED0" w:rsidRPr="00CC066C" w14:paraId="586018ED" w14:textId="77777777" w:rsidTr="001F78DB">
        <w:trPr>
          <w:trHeight w:val="397"/>
        </w:trPr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7EA37B" w14:textId="0BC12828" w:rsidR="00851ED0" w:rsidRPr="00CC066C" w:rsidRDefault="00FB465A" w:rsidP="00281328">
            <w:pPr>
              <w:pStyle w:val="Akapitzlist"/>
              <w:numPr>
                <w:ilvl w:val="0"/>
                <w:numId w:val="11"/>
              </w:numPr>
              <w:rPr>
                <w:rFonts w:ascii="Palatino Linotype" w:hAnsi="Palatino Linotype" w:cs="Arial Narrow"/>
                <w:color w:val="000000"/>
                <w:sz w:val="22"/>
                <w:szCs w:val="22"/>
              </w:rPr>
            </w:pPr>
            <w:r w:rsidRPr="00CC066C">
              <w:rPr>
                <w:rFonts w:ascii="Palatino Linotype" w:hAnsi="Palatino Linotype" w:cs="Arial Narrow"/>
                <w:color w:val="000000"/>
                <w:sz w:val="22"/>
                <w:szCs w:val="22"/>
              </w:rPr>
              <w:t>W miejscach publicznych (np.: gminy, placówkach użyteczności publicznej, szkołach publicznych i szpitalach) nie powinno się umieszczać symboli religijnych, takich jak krzyże czy wizerunki Najświętszej Marii Panny.</w:t>
            </w:r>
            <w:r w:rsidR="007E1F6A">
              <w:rPr>
                <w:rFonts w:ascii="Palatino Linotype" w:hAnsi="Palatino Linotype" w:cs="Arial Narrow"/>
                <w:color w:val="000000"/>
                <w:sz w:val="22"/>
                <w:szCs w:val="22"/>
              </w:rPr>
              <w:t xml:space="preserve"> </w:t>
            </w:r>
            <w:r w:rsidR="000824A6">
              <w:rPr>
                <w:rFonts w:ascii="Palatino Linotype" w:hAnsi="Palatino Linotype" w:cs="Arial Narrow"/>
                <w:color w:val="000000"/>
                <w:sz w:val="22"/>
                <w:szCs w:val="22"/>
              </w:rPr>
              <w:t>*</w:t>
            </w:r>
            <w:r w:rsidR="00BD4422">
              <w:rPr>
                <w:rFonts w:ascii="Palatino Linotype" w:hAnsi="Palatino Linotype" w:cs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528909" w14:textId="76FA575A" w:rsidR="00851ED0" w:rsidRPr="00CC066C" w:rsidRDefault="00281328" w:rsidP="00281328">
            <w:pPr>
              <w:pStyle w:val="Standarduser"/>
              <w:spacing w:line="276" w:lineRule="auto"/>
              <w:jc w:val="both"/>
              <w:rPr>
                <w:rFonts w:ascii="Palatino Linotype" w:hAnsi="Palatino Linotype" w:cs="Arial Narrow"/>
                <w:color w:val="000000"/>
                <w:sz w:val="22"/>
                <w:szCs w:val="22"/>
              </w:rPr>
            </w:pPr>
            <w:r w:rsidRPr="00CC066C">
              <w:rPr>
                <w:rFonts w:ascii="Palatino Linotype" w:hAnsi="Palatino Linotype" w:cs="Arial Narrow"/>
                <w:color w:val="000000"/>
                <w:sz w:val="22"/>
                <w:szCs w:val="22"/>
              </w:rPr>
              <w:t>1    2    3    4    5    6    7</w:t>
            </w:r>
          </w:p>
        </w:tc>
      </w:tr>
      <w:tr w:rsidR="00851ED0" w:rsidRPr="00CC066C" w14:paraId="144FF384" w14:textId="77777777" w:rsidTr="001F78DB">
        <w:trPr>
          <w:trHeight w:val="397"/>
        </w:trPr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4614AB" w14:textId="0CBECF89" w:rsidR="00851ED0" w:rsidRPr="00CC066C" w:rsidRDefault="00FB465A" w:rsidP="00281328">
            <w:pPr>
              <w:pStyle w:val="Akapitzlist"/>
              <w:numPr>
                <w:ilvl w:val="0"/>
                <w:numId w:val="11"/>
              </w:numPr>
              <w:rPr>
                <w:rFonts w:ascii="Palatino Linotype" w:hAnsi="Palatino Linotype" w:cs="Arial Narrow"/>
                <w:color w:val="000000"/>
                <w:sz w:val="22"/>
                <w:szCs w:val="22"/>
              </w:rPr>
            </w:pPr>
            <w:r w:rsidRPr="00CC066C">
              <w:rPr>
                <w:rFonts w:ascii="Palatino Linotype" w:hAnsi="Palatino Linotype" w:cs="Arial Narrow"/>
                <w:color w:val="000000"/>
                <w:sz w:val="22"/>
                <w:szCs w:val="22"/>
              </w:rPr>
              <w:t>Pobożność ludowa jest świadectwem wiary ludzi prostego serca.</w:t>
            </w:r>
            <w:r w:rsidR="00BD4422">
              <w:rPr>
                <w:rFonts w:ascii="Palatino Linotype" w:hAnsi="Palatino Linotype" w:cs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93C095" w14:textId="7CF60EFA" w:rsidR="00851ED0" w:rsidRPr="00CC066C" w:rsidRDefault="00281328" w:rsidP="00281328">
            <w:pPr>
              <w:pStyle w:val="Standarduser"/>
              <w:spacing w:line="276" w:lineRule="auto"/>
              <w:jc w:val="both"/>
              <w:rPr>
                <w:rFonts w:ascii="Palatino Linotype" w:hAnsi="Palatino Linotype" w:cs="Arial Narrow"/>
                <w:color w:val="000000"/>
                <w:sz w:val="22"/>
                <w:szCs w:val="22"/>
              </w:rPr>
            </w:pPr>
            <w:r w:rsidRPr="00CC066C">
              <w:rPr>
                <w:rFonts w:ascii="Palatino Linotype" w:hAnsi="Palatino Linotype" w:cs="Arial Narrow"/>
                <w:color w:val="000000"/>
                <w:sz w:val="22"/>
                <w:szCs w:val="22"/>
              </w:rPr>
              <w:t>1    2    3    4    5    6    7</w:t>
            </w:r>
          </w:p>
        </w:tc>
      </w:tr>
      <w:bookmarkEnd w:id="0"/>
    </w:tbl>
    <w:p w14:paraId="26E3C166" w14:textId="77777777" w:rsidR="008F4BF3" w:rsidRPr="00CC066C" w:rsidRDefault="008F4BF3" w:rsidP="008F4BF3">
      <w:pPr>
        <w:pStyle w:val="Standard"/>
        <w:rPr>
          <w:rFonts w:ascii="Palatino Linotype" w:hAnsi="Palatino Linotype"/>
          <w:sz w:val="22"/>
          <w:szCs w:val="22"/>
        </w:rPr>
      </w:pPr>
    </w:p>
    <w:p w14:paraId="0A7F3568" w14:textId="0BC165A1" w:rsidR="000E243B" w:rsidRPr="00CC066C" w:rsidRDefault="008F4BF3" w:rsidP="008F4BF3">
      <w:pPr>
        <w:pStyle w:val="Standard"/>
        <w:rPr>
          <w:rFonts w:ascii="Palatino Linotype" w:hAnsi="Palatino Linotype"/>
          <w:sz w:val="22"/>
          <w:szCs w:val="22"/>
        </w:rPr>
      </w:pPr>
      <w:r w:rsidRPr="00CC066C">
        <w:rPr>
          <w:rFonts w:ascii="Palatino Linotype" w:hAnsi="Palatino Linotype"/>
          <w:sz w:val="22"/>
          <w:szCs w:val="22"/>
        </w:rPr>
        <w:t>* Pozycje z odwróconą punktacją</w:t>
      </w:r>
      <w:r w:rsidR="00FF70B0">
        <w:rPr>
          <w:rFonts w:ascii="Palatino Linotype" w:hAnsi="Palatino Linotype"/>
          <w:sz w:val="22"/>
          <w:szCs w:val="22"/>
        </w:rPr>
        <w:t xml:space="preserve"> (1 = 7, 2 = 6, 3 =5, 4, 5 = 3, 6 = 2, 7 =1)</w:t>
      </w:r>
    </w:p>
    <w:p w14:paraId="2AAD66AC" w14:textId="74F7C801" w:rsidR="00FB465A" w:rsidRPr="00CC066C" w:rsidRDefault="00FB465A" w:rsidP="008F4BF3">
      <w:pPr>
        <w:pStyle w:val="Standard"/>
        <w:rPr>
          <w:rFonts w:ascii="Palatino Linotype" w:hAnsi="Palatino Linotype"/>
          <w:sz w:val="22"/>
          <w:szCs w:val="22"/>
        </w:rPr>
      </w:pPr>
    </w:p>
    <w:p w14:paraId="60C0CA98" w14:textId="7CE593FA" w:rsidR="00FB465A" w:rsidRDefault="001A72E1" w:rsidP="008F4BF3">
      <w:pPr>
        <w:pStyle w:val="Standard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Praktyki liturgiczne:</w:t>
      </w:r>
      <w:r w:rsidR="00AD5280">
        <w:rPr>
          <w:rFonts w:ascii="Palatino Linotype" w:hAnsi="Palatino Linotype"/>
          <w:sz w:val="22"/>
          <w:szCs w:val="22"/>
        </w:rPr>
        <w:t xml:space="preserve"> 1</w:t>
      </w:r>
      <w:r w:rsidR="003C1442">
        <w:rPr>
          <w:rFonts w:ascii="Palatino Linotype" w:hAnsi="Palatino Linotype"/>
          <w:sz w:val="22"/>
          <w:szCs w:val="22"/>
        </w:rPr>
        <w:t>*</w:t>
      </w:r>
      <w:r w:rsidR="00AD5280">
        <w:rPr>
          <w:rFonts w:ascii="Palatino Linotype" w:hAnsi="Palatino Linotype"/>
          <w:sz w:val="22"/>
          <w:szCs w:val="22"/>
        </w:rPr>
        <w:t>, 4</w:t>
      </w:r>
      <w:r w:rsidR="003C1442">
        <w:rPr>
          <w:rFonts w:ascii="Palatino Linotype" w:hAnsi="Palatino Linotype"/>
          <w:sz w:val="22"/>
          <w:szCs w:val="22"/>
        </w:rPr>
        <w:t>*</w:t>
      </w:r>
      <w:r w:rsidR="00AD5280">
        <w:rPr>
          <w:rFonts w:ascii="Palatino Linotype" w:hAnsi="Palatino Linotype"/>
          <w:sz w:val="22"/>
          <w:szCs w:val="22"/>
        </w:rPr>
        <w:t>, 5, 7</w:t>
      </w:r>
      <w:r w:rsidR="003C1442">
        <w:rPr>
          <w:rFonts w:ascii="Palatino Linotype" w:hAnsi="Palatino Linotype"/>
          <w:sz w:val="22"/>
          <w:szCs w:val="22"/>
        </w:rPr>
        <w:t>*</w:t>
      </w:r>
      <w:r w:rsidR="00AD5280">
        <w:rPr>
          <w:rFonts w:ascii="Palatino Linotype" w:hAnsi="Palatino Linotype"/>
          <w:sz w:val="22"/>
          <w:szCs w:val="22"/>
        </w:rPr>
        <w:t>, 9</w:t>
      </w:r>
      <w:r w:rsidR="003C1442">
        <w:rPr>
          <w:rFonts w:ascii="Palatino Linotype" w:hAnsi="Palatino Linotype"/>
          <w:sz w:val="22"/>
          <w:szCs w:val="22"/>
        </w:rPr>
        <w:t>*</w:t>
      </w:r>
    </w:p>
    <w:p w14:paraId="08892E20" w14:textId="5AB2DE03" w:rsidR="001A72E1" w:rsidRPr="00CC066C" w:rsidRDefault="001A72E1" w:rsidP="008F4BF3">
      <w:pPr>
        <w:pStyle w:val="Standard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Pobożność ludowa:</w:t>
      </w:r>
      <w:r w:rsidR="00AD5280">
        <w:rPr>
          <w:rFonts w:ascii="Palatino Linotype" w:hAnsi="Palatino Linotype"/>
          <w:sz w:val="22"/>
          <w:szCs w:val="22"/>
        </w:rPr>
        <w:t xml:space="preserve"> 2, 3, 6, 8, 10</w:t>
      </w:r>
    </w:p>
    <w:sectPr w:rsidR="001A72E1" w:rsidRPr="00CC066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FD2B0" w14:textId="77777777" w:rsidR="006D1095" w:rsidRDefault="006D1095">
      <w:r>
        <w:separator/>
      </w:r>
    </w:p>
  </w:endnote>
  <w:endnote w:type="continuationSeparator" w:id="0">
    <w:p w14:paraId="2D5A1E12" w14:textId="77777777" w:rsidR="006D1095" w:rsidRDefault="006D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C7377" w14:textId="77777777" w:rsidR="006D1095" w:rsidRDefault="006D1095">
      <w:r>
        <w:rPr>
          <w:color w:val="000000"/>
        </w:rPr>
        <w:separator/>
      </w:r>
    </w:p>
  </w:footnote>
  <w:footnote w:type="continuationSeparator" w:id="0">
    <w:p w14:paraId="2B9B126F" w14:textId="77777777" w:rsidR="006D1095" w:rsidRDefault="006D1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505F"/>
    <w:multiLevelType w:val="hybridMultilevel"/>
    <w:tmpl w:val="20862104"/>
    <w:lvl w:ilvl="0" w:tplc="FD08AB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1B3F"/>
    <w:multiLevelType w:val="hybridMultilevel"/>
    <w:tmpl w:val="5DA84D58"/>
    <w:lvl w:ilvl="0" w:tplc="71B6D3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732D9"/>
    <w:multiLevelType w:val="hybridMultilevel"/>
    <w:tmpl w:val="20862104"/>
    <w:lvl w:ilvl="0" w:tplc="FD08AB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5C14"/>
    <w:multiLevelType w:val="hybridMultilevel"/>
    <w:tmpl w:val="5802E026"/>
    <w:lvl w:ilvl="0" w:tplc="AFDE85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2483"/>
    <w:multiLevelType w:val="hybridMultilevel"/>
    <w:tmpl w:val="79A2A50A"/>
    <w:lvl w:ilvl="0" w:tplc="91A03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B5E4B"/>
    <w:multiLevelType w:val="hybridMultilevel"/>
    <w:tmpl w:val="66D2F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81FA5"/>
    <w:multiLevelType w:val="hybridMultilevel"/>
    <w:tmpl w:val="949C8FD4"/>
    <w:lvl w:ilvl="0" w:tplc="ED9E67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13CA8"/>
    <w:multiLevelType w:val="hybridMultilevel"/>
    <w:tmpl w:val="E0F80F8C"/>
    <w:lvl w:ilvl="0" w:tplc="9D565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815C8"/>
    <w:multiLevelType w:val="hybridMultilevel"/>
    <w:tmpl w:val="DFF42BF0"/>
    <w:lvl w:ilvl="0" w:tplc="DB1433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D3138"/>
    <w:multiLevelType w:val="hybridMultilevel"/>
    <w:tmpl w:val="C8F86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C1321"/>
    <w:multiLevelType w:val="hybridMultilevel"/>
    <w:tmpl w:val="2E6A1008"/>
    <w:lvl w:ilvl="0" w:tplc="0F00B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60F5D"/>
    <w:multiLevelType w:val="hybridMultilevel"/>
    <w:tmpl w:val="2022023C"/>
    <w:lvl w:ilvl="0" w:tplc="0F00B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E000C"/>
    <w:multiLevelType w:val="multilevel"/>
    <w:tmpl w:val="FEF0DECE"/>
    <w:styleLink w:val="WW8Num1"/>
    <w:lvl w:ilvl="0">
      <w:start w:val="1"/>
      <w:numFmt w:val="decimal"/>
      <w:lvlText w:val="%1."/>
      <w:lvlJc w:val="left"/>
      <w:rPr>
        <w:rFonts w:ascii="Arial Narrow" w:hAnsi="Arial Narrow" w:cs="Arial Narrow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37B31154"/>
    <w:multiLevelType w:val="multilevel"/>
    <w:tmpl w:val="E8B621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86E1689"/>
    <w:multiLevelType w:val="hybridMultilevel"/>
    <w:tmpl w:val="612C4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E3D25"/>
    <w:multiLevelType w:val="hybridMultilevel"/>
    <w:tmpl w:val="378C3F40"/>
    <w:lvl w:ilvl="0" w:tplc="D5A23F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1531A"/>
    <w:multiLevelType w:val="hybridMultilevel"/>
    <w:tmpl w:val="20862104"/>
    <w:lvl w:ilvl="0" w:tplc="FD08AB3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1F62BB"/>
    <w:multiLevelType w:val="multilevel"/>
    <w:tmpl w:val="FC2000BC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4E113190"/>
    <w:multiLevelType w:val="hybridMultilevel"/>
    <w:tmpl w:val="BB6A685E"/>
    <w:lvl w:ilvl="0" w:tplc="63D07E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C5FB2"/>
    <w:multiLevelType w:val="hybridMultilevel"/>
    <w:tmpl w:val="E2B6E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54C77"/>
    <w:multiLevelType w:val="hybridMultilevel"/>
    <w:tmpl w:val="20862104"/>
    <w:lvl w:ilvl="0" w:tplc="FD08AB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801E0"/>
    <w:multiLevelType w:val="hybridMultilevel"/>
    <w:tmpl w:val="56DA7B24"/>
    <w:lvl w:ilvl="0" w:tplc="CA744F5E">
      <w:start w:val="1"/>
      <w:numFmt w:val="bullet"/>
      <w:lvlText w:val=""/>
      <w:lvlJc w:val="left"/>
      <w:pPr>
        <w:ind w:left="720" w:hanging="360"/>
      </w:pPr>
      <w:rPr>
        <w:rFonts w:ascii="Symbol" w:eastAsia="N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9045E"/>
    <w:multiLevelType w:val="hybridMultilevel"/>
    <w:tmpl w:val="1AD80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02844"/>
    <w:multiLevelType w:val="hybridMultilevel"/>
    <w:tmpl w:val="4B685A7A"/>
    <w:lvl w:ilvl="0" w:tplc="F2FEBC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B7864"/>
    <w:multiLevelType w:val="multilevel"/>
    <w:tmpl w:val="E0A476CA"/>
    <w:lvl w:ilvl="0">
      <w:start w:val="1"/>
      <w:numFmt w:val="decimal"/>
      <w:lvlText w:val="%1."/>
      <w:lvlJc w:val="left"/>
      <w:rPr>
        <w:rFonts w:ascii="Arial Narrow" w:hAnsi="Arial Narrow" w:cs="Arial Narrow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74750E02"/>
    <w:multiLevelType w:val="hybridMultilevel"/>
    <w:tmpl w:val="30A80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80AA5"/>
    <w:multiLevelType w:val="multilevel"/>
    <w:tmpl w:val="243EC9A4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7A543F83"/>
    <w:multiLevelType w:val="multilevel"/>
    <w:tmpl w:val="919EDE18"/>
    <w:lvl w:ilvl="0">
      <w:start w:val="1"/>
      <w:numFmt w:val="decimal"/>
      <w:lvlText w:val="%1."/>
      <w:lvlJc w:val="left"/>
      <w:rPr>
        <w:rFonts w:ascii="Arial Narrow" w:hAnsi="Arial Narrow" w:cs="Arial Narrow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7A833EED"/>
    <w:multiLevelType w:val="hybridMultilevel"/>
    <w:tmpl w:val="A01E0734"/>
    <w:lvl w:ilvl="0" w:tplc="0415000F">
      <w:start w:val="1"/>
      <w:numFmt w:val="decimal"/>
      <w:lvlText w:val="%1."/>
      <w:lvlJc w:val="left"/>
      <w:pPr>
        <w:ind w:left="868" w:hanging="360"/>
      </w:pPr>
    </w:lvl>
    <w:lvl w:ilvl="1" w:tplc="04150019" w:tentative="1">
      <w:start w:val="1"/>
      <w:numFmt w:val="lowerLetter"/>
      <w:lvlText w:val="%2."/>
      <w:lvlJc w:val="left"/>
      <w:pPr>
        <w:ind w:left="1588" w:hanging="360"/>
      </w:p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9" w15:restartNumberingAfterBreak="0">
    <w:nsid w:val="7BF12CD9"/>
    <w:multiLevelType w:val="hybridMultilevel"/>
    <w:tmpl w:val="862A6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17"/>
  </w:num>
  <w:num w:numId="4">
    <w:abstractNumId w:val="26"/>
  </w:num>
  <w:num w:numId="5">
    <w:abstractNumId w:val="24"/>
  </w:num>
  <w:num w:numId="6">
    <w:abstractNumId w:val="28"/>
  </w:num>
  <w:num w:numId="7">
    <w:abstractNumId w:val="22"/>
  </w:num>
  <w:num w:numId="8">
    <w:abstractNumId w:val="25"/>
  </w:num>
  <w:num w:numId="9">
    <w:abstractNumId w:val="19"/>
  </w:num>
  <w:num w:numId="10">
    <w:abstractNumId w:val="21"/>
  </w:num>
  <w:num w:numId="11">
    <w:abstractNumId w:val="16"/>
  </w:num>
  <w:num w:numId="12">
    <w:abstractNumId w:val="29"/>
  </w:num>
  <w:num w:numId="13">
    <w:abstractNumId w:val="5"/>
  </w:num>
  <w:num w:numId="14">
    <w:abstractNumId w:val="9"/>
  </w:num>
  <w:num w:numId="15">
    <w:abstractNumId w:val="14"/>
  </w:num>
  <w:num w:numId="16">
    <w:abstractNumId w:val="13"/>
  </w:num>
  <w:num w:numId="17">
    <w:abstractNumId w:val="7"/>
  </w:num>
  <w:num w:numId="18">
    <w:abstractNumId w:val="11"/>
  </w:num>
  <w:num w:numId="19">
    <w:abstractNumId w:val="10"/>
  </w:num>
  <w:num w:numId="20">
    <w:abstractNumId w:val="2"/>
  </w:num>
  <w:num w:numId="21">
    <w:abstractNumId w:val="6"/>
  </w:num>
  <w:num w:numId="22">
    <w:abstractNumId w:val="0"/>
  </w:num>
  <w:num w:numId="23">
    <w:abstractNumId w:val="23"/>
  </w:num>
  <w:num w:numId="24">
    <w:abstractNumId w:val="1"/>
  </w:num>
  <w:num w:numId="25">
    <w:abstractNumId w:val="20"/>
  </w:num>
  <w:num w:numId="26">
    <w:abstractNumId w:val="15"/>
  </w:num>
  <w:num w:numId="27">
    <w:abstractNumId w:val="18"/>
  </w:num>
  <w:num w:numId="28">
    <w:abstractNumId w:val="4"/>
  </w:num>
  <w:num w:numId="29">
    <w:abstractNumId w:val="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3B"/>
    <w:rsid w:val="00005CD1"/>
    <w:rsid w:val="00025B2E"/>
    <w:rsid w:val="00036369"/>
    <w:rsid w:val="00056718"/>
    <w:rsid w:val="000824A6"/>
    <w:rsid w:val="00093B43"/>
    <w:rsid w:val="00096D0D"/>
    <w:rsid w:val="000B4785"/>
    <w:rsid w:val="000C7AB8"/>
    <w:rsid w:val="000E243B"/>
    <w:rsid w:val="00115100"/>
    <w:rsid w:val="00162804"/>
    <w:rsid w:val="001A72E1"/>
    <w:rsid w:val="001C4636"/>
    <w:rsid w:val="001D36B1"/>
    <w:rsid w:val="001F073C"/>
    <w:rsid w:val="001F78DB"/>
    <w:rsid w:val="00213412"/>
    <w:rsid w:val="002134D9"/>
    <w:rsid w:val="00216429"/>
    <w:rsid w:val="00226BDB"/>
    <w:rsid w:val="00281328"/>
    <w:rsid w:val="002F289B"/>
    <w:rsid w:val="002F3F73"/>
    <w:rsid w:val="003818CF"/>
    <w:rsid w:val="0039222A"/>
    <w:rsid w:val="003A4460"/>
    <w:rsid w:val="003B159C"/>
    <w:rsid w:val="003B2C8F"/>
    <w:rsid w:val="003C1442"/>
    <w:rsid w:val="003F514F"/>
    <w:rsid w:val="0040228A"/>
    <w:rsid w:val="00457E21"/>
    <w:rsid w:val="004E216B"/>
    <w:rsid w:val="004E2A13"/>
    <w:rsid w:val="004F17D0"/>
    <w:rsid w:val="005646BD"/>
    <w:rsid w:val="00565E53"/>
    <w:rsid w:val="00584DD3"/>
    <w:rsid w:val="005A6176"/>
    <w:rsid w:val="005F52C7"/>
    <w:rsid w:val="0060648D"/>
    <w:rsid w:val="006260BF"/>
    <w:rsid w:val="0064051A"/>
    <w:rsid w:val="00663E23"/>
    <w:rsid w:val="006A2760"/>
    <w:rsid w:val="006B0BB0"/>
    <w:rsid w:val="006D1095"/>
    <w:rsid w:val="00715239"/>
    <w:rsid w:val="0077532B"/>
    <w:rsid w:val="00794520"/>
    <w:rsid w:val="007E1F6A"/>
    <w:rsid w:val="007E3DA4"/>
    <w:rsid w:val="007F3DB3"/>
    <w:rsid w:val="00807954"/>
    <w:rsid w:val="00851ED0"/>
    <w:rsid w:val="0085606B"/>
    <w:rsid w:val="00861C11"/>
    <w:rsid w:val="00882510"/>
    <w:rsid w:val="008F41C2"/>
    <w:rsid w:val="008F4BF3"/>
    <w:rsid w:val="009005D6"/>
    <w:rsid w:val="009013DE"/>
    <w:rsid w:val="00916A7E"/>
    <w:rsid w:val="0092079D"/>
    <w:rsid w:val="00921A8D"/>
    <w:rsid w:val="00946FB4"/>
    <w:rsid w:val="00972E68"/>
    <w:rsid w:val="009859E2"/>
    <w:rsid w:val="00994B66"/>
    <w:rsid w:val="009A6683"/>
    <w:rsid w:val="009B2C49"/>
    <w:rsid w:val="009E1D39"/>
    <w:rsid w:val="00A50B6D"/>
    <w:rsid w:val="00AB019B"/>
    <w:rsid w:val="00AD0A0D"/>
    <w:rsid w:val="00AD5280"/>
    <w:rsid w:val="00AF348F"/>
    <w:rsid w:val="00B37D8C"/>
    <w:rsid w:val="00B60B7B"/>
    <w:rsid w:val="00BA7425"/>
    <w:rsid w:val="00BC2D58"/>
    <w:rsid w:val="00BD4422"/>
    <w:rsid w:val="00BD5059"/>
    <w:rsid w:val="00C45EF0"/>
    <w:rsid w:val="00C650A8"/>
    <w:rsid w:val="00C6698F"/>
    <w:rsid w:val="00CC066C"/>
    <w:rsid w:val="00CD456E"/>
    <w:rsid w:val="00D0553A"/>
    <w:rsid w:val="00D36794"/>
    <w:rsid w:val="00D56481"/>
    <w:rsid w:val="00D7360A"/>
    <w:rsid w:val="00D7416D"/>
    <w:rsid w:val="00DA6243"/>
    <w:rsid w:val="00E0118C"/>
    <w:rsid w:val="00E06EC2"/>
    <w:rsid w:val="00E42EA0"/>
    <w:rsid w:val="00E7032B"/>
    <w:rsid w:val="00EA2B01"/>
    <w:rsid w:val="00F07733"/>
    <w:rsid w:val="00F42D4B"/>
    <w:rsid w:val="00F430FB"/>
    <w:rsid w:val="00F65E68"/>
    <w:rsid w:val="00F7595E"/>
    <w:rsid w:val="00FB465A"/>
    <w:rsid w:val="00FC6594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C48E"/>
  <w15:docId w15:val="{4B0E66CB-B9EA-4DBB-88ED-F43DD70E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nyWeb">
    <w:name w:val="Normal (Web)"/>
    <w:basedOn w:val="Standard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styleId="Akapitzlist">
    <w:name w:val="List Paragraph"/>
    <w:basedOn w:val="Normalny"/>
    <w:uiPriority w:val="34"/>
    <w:qFormat/>
    <w:pPr>
      <w:ind w:left="720"/>
    </w:pPr>
    <w:rPr>
      <w:szCs w:val="21"/>
    </w:rPr>
  </w:style>
  <w:style w:type="character" w:customStyle="1" w:styleId="WW8Num1z0">
    <w:name w:val="WW8Num1z0"/>
    <w:rPr>
      <w:rFonts w:ascii="Arial Narrow" w:eastAsia="Arial Narrow" w:hAnsi="Arial Narrow" w:cs="Arial Narrow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6D0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D0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Małgorzata Szcześniak</cp:lastModifiedBy>
  <cp:revision>2</cp:revision>
  <cp:lastPrinted>2022-03-22T19:35:00Z</cp:lastPrinted>
  <dcterms:created xsi:type="dcterms:W3CDTF">2023-01-03T11:53:00Z</dcterms:created>
  <dcterms:modified xsi:type="dcterms:W3CDTF">2023-01-03T11:53:00Z</dcterms:modified>
</cp:coreProperties>
</file>